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CA" w:rsidRPr="00AA5CD2" w:rsidRDefault="00AA5CD2">
      <w:pPr>
        <w:rPr>
          <w:sz w:val="24"/>
          <w:szCs w:val="24"/>
        </w:rPr>
      </w:pPr>
      <w:r w:rsidRPr="00AA5CD2">
        <w:rPr>
          <w:sz w:val="24"/>
          <w:szCs w:val="24"/>
        </w:rPr>
        <w:t>The following date</w:t>
      </w:r>
      <w:r w:rsidR="005E0D4D">
        <w:rPr>
          <w:sz w:val="24"/>
          <w:szCs w:val="24"/>
        </w:rPr>
        <w:t>s are the pay dates for the 2017-2018</w:t>
      </w:r>
      <w:r w:rsidRPr="00AA5CD2">
        <w:rPr>
          <w:sz w:val="24"/>
          <w:szCs w:val="24"/>
        </w:rPr>
        <w:t xml:space="preserve"> school </w:t>
      </w:r>
      <w:proofErr w:type="gramStart"/>
      <w:r w:rsidRPr="00AA5CD2">
        <w:rPr>
          <w:sz w:val="24"/>
          <w:szCs w:val="24"/>
        </w:rPr>
        <w:t>year</w:t>
      </w:r>
      <w:proofErr w:type="gramEnd"/>
      <w:r w:rsidRPr="00AA5CD2">
        <w:rPr>
          <w:sz w:val="24"/>
          <w:szCs w:val="24"/>
        </w:rPr>
        <w:t>.  Please note that since we are direct deposit there is not the need to pay on the last school day before a holiday because no checks a</w:t>
      </w:r>
      <w:r w:rsidR="005E0D4D">
        <w:rPr>
          <w:sz w:val="24"/>
          <w:szCs w:val="24"/>
        </w:rPr>
        <w:t>re handed out.  Payday is the 20</w:t>
      </w:r>
      <w:r w:rsidRPr="00AA5CD2">
        <w:rPr>
          <w:sz w:val="24"/>
          <w:szCs w:val="24"/>
          <w:vertAlign w:val="superscript"/>
        </w:rPr>
        <w:t>th</w:t>
      </w:r>
      <w:r w:rsidRPr="00AA5CD2">
        <w:rPr>
          <w:sz w:val="24"/>
          <w:szCs w:val="24"/>
        </w:rPr>
        <w:t xml:space="preserve"> of the month unless that is a bank holiday or a weekend.  Please plan accordingly for pay dates.   Deposits are dated as of the pay date.  Some banks put money in the account the night before and some the day of, this is a personal bank preference that we have no control over.</w:t>
      </w:r>
    </w:p>
    <w:p w:rsidR="00AA5CD2" w:rsidRDefault="00AA5CD2">
      <w:pPr>
        <w:rPr>
          <w:sz w:val="24"/>
          <w:szCs w:val="24"/>
        </w:rPr>
      </w:pPr>
    </w:p>
    <w:p w:rsidR="005E0D4D" w:rsidRPr="00AA5CD2" w:rsidRDefault="005E0D4D">
      <w:pPr>
        <w:rPr>
          <w:sz w:val="24"/>
          <w:szCs w:val="24"/>
        </w:rPr>
      </w:pPr>
      <w:r>
        <w:rPr>
          <w:sz w:val="24"/>
          <w:szCs w:val="24"/>
        </w:rPr>
        <w:t>12 month employees – Thursday- July 20th</w:t>
      </w:r>
    </w:p>
    <w:p w:rsidR="00AA5CD2" w:rsidRPr="00AA5CD2" w:rsidRDefault="005E0D4D">
      <w:pPr>
        <w:rPr>
          <w:sz w:val="24"/>
          <w:szCs w:val="24"/>
        </w:rPr>
      </w:pPr>
      <w:r>
        <w:rPr>
          <w:sz w:val="24"/>
          <w:szCs w:val="24"/>
        </w:rPr>
        <w:t>Friday</w:t>
      </w:r>
      <w:r w:rsidR="00AA5CD2" w:rsidRPr="00AA5CD2">
        <w:rPr>
          <w:sz w:val="24"/>
          <w:szCs w:val="24"/>
        </w:rPr>
        <w:t xml:space="preserve"> - August </w:t>
      </w:r>
      <w:r>
        <w:rPr>
          <w:sz w:val="24"/>
          <w:szCs w:val="24"/>
        </w:rPr>
        <w:t>18</w:t>
      </w:r>
      <w:r w:rsidR="00AA5CD2" w:rsidRPr="00AA5CD2">
        <w:rPr>
          <w:sz w:val="24"/>
          <w:szCs w:val="24"/>
          <w:vertAlign w:val="superscript"/>
        </w:rPr>
        <w:t>th</w:t>
      </w:r>
    </w:p>
    <w:p w:rsidR="005E0D4D" w:rsidRDefault="005E0D4D">
      <w:pPr>
        <w:rPr>
          <w:sz w:val="24"/>
          <w:szCs w:val="24"/>
          <w:vertAlign w:val="superscript"/>
        </w:rPr>
      </w:pPr>
      <w:r>
        <w:rPr>
          <w:sz w:val="24"/>
          <w:szCs w:val="24"/>
        </w:rPr>
        <w:t>Wednesday</w:t>
      </w:r>
      <w:r w:rsidR="00AA5CD2" w:rsidRPr="00AA5CD2">
        <w:rPr>
          <w:sz w:val="24"/>
          <w:szCs w:val="24"/>
        </w:rPr>
        <w:t xml:space="preserve"> – September 2</w:t>
      </w:r>
      <w:r>
        <w:rPr>
          <w:sz w:val="24"/>
          <w:szCs w:val="24"/>
        </w:rPr>
        <w:t>0</w:t>
      </w:r>
      <w:r w:rsidR="00AA5CD2" w:rsidRPr="00AA5CD2">
        <w:rPr>
          <w:sz w:val="24"/>
          <w:szCs w:val="24"/>
          <w:vertAlign w:val="superscript"/>
        </w:rPr>
        <w:t>r</w:t>
      </w:r>
      <w:r>
        <w:rPr>
          <w:sz w:val="24"/>
          <w:szCs w:val="24"/>
          <w:vertAlign w:val="superscript"/>
        </w:rPr>
        <w:t>th</w:t>
      </w:r>
    </w:p>
    <w:p w:rsidR="00AA5CD2" w:rsidRPr="00AA5CD2" w:rsidRDefault="005E0D4D">
      <w:pPr>
        <w:rPr>
          <w:sz w:val="24"/>
          <w:szCs w:val="24"/>
        </w:rPr>
      </w:pPr>
      <w:r>
        <w:rPr>
          <w:sz w:val="24"/>
          <w:szCs w:val="24"/>
        </w:rPr>
        <w:t>Friday – October 20</w:t>
      </w:r>
      <w:r w:rsidR="00AA5CD2" w:rsidRPr="00AA5CD2">
        <w:rPr>
          <w:sz w:val="24"/>
          <w:szCs w:val="24"/>
          <w:vertAlign w:val="superscript"/>
        </w:rPr>
        <w:t>th</w:t>
      </w:r>
    </w:p>
    <w:p w:rsidR="00AA5CD2" w:rsidRPr="00AA5CD2" w:rsidRDefault="005E0D4D">
      <w:pPr>
        <w:rPr>
          <w:sz w:val="24"/>
          <w:szCs w:val="24"/>
        </w:rPr>
      </w:pPr>
      <w:r>
        <w:rPr>
          <w:sz w:val="24"/>
          <w:szCs w:val="24"/>
        </w:rPr>
        <w:t>Monday – November 20</w:t>
      </w:r>
      <w:r w:rsidR="00AA5CD2" w:rsidRPr="00AA5CD2">
        <w:rPr>
          <w:sz w:val="24"/>
          <w:szCs w:val="24"/>
          <w:vertAlign w:val="superscript"/>
        </w:rPr>
        <w:t>th</w:t>
      </w:r>
    </w:p>
    <w:p w:rsidR="00AA5CD2" w:rsidRPr="00AA5CD2" w:rsidRDefault="005E0D4D">
      <w:pPr>
        <w:rPr>
          <w:sz w:val="24"/>
          <w:szCs w:val="24"/>
        </w:rPr>
      </w:pPr>
      <w:r>
        <w:rPr>
          <w:sz w:val="24"/>
          <w:szCs w:val="24"/>
        </w:rPr>
        <w:t>Wednesday – December 20</w:t>
      </w:r>
      <w:r w:rsidRPr="005E0D4D">
        <w:rPr>
          <w:sz w:val="24"/>
          <w:szCs w:val="24"/>
          <w:vertAlign w:val="superscript"/>
        </w:rPr>
        <w:t>th</w:t>
      </w:r>
    </w:p>
    <w:p w:rsidR="00AA5CD2" w:rsidRPr="00AA5CD2" w:rsidRDefault="005E0D4D">
      <w:pPr>
        <w:rPr>
          <w:sz w:val="24"/>
          <w:szCs w:val="24"/>
        </w:rPr>
      </w:pPr>
      <w:r>
        <w:rPr>
          <w:sz w:val="24"/>
          <w:szCs w:val="24"/>
        </w:rPr>
        <w:t>Friday – January 19</w:t>
      </w:r>
      <w:r w:rsidR="00AA5CD2" w:rsidRPr="00AA5CD2">
        <w:rPr>
          <w:sz w:val="24"/>
          <w:szCs w:val="24"/>
          <w:vertAlign w:val="superscript"/>
        </w:rPr>
        <w:t>th</w:t>
      </w:r>
    </w:p>
    <w:p w:rsidR="00AA5CD2" w:rsidRPr="00AA5CD2" w:rsidRDefault="005E0D4D">
      <w:pPr>
        <w:rPr>
          <w:sz w:val="24"/>
          <w:szCs w:val="24"/>
        </w:rPr>
      </w:pPr>
      <w:r>
        <w:rPr>
          <w:sz w:val="24"/>
          <w:szCs w:val="24"/>
        </w:rPr>
        <w:t>Tuesday</w:t>
      </w:r>
      <w:r w:rsidR="00AA5CD2" w:rsidRPr="00AA5CD2">
        <w:rPr>
          <w:sz w:val="24"/>
          <w:szCs w:val="24"/>
        </w:rPr>
        <w:t xml:space="preserve"> – February </w:t>
      </w:r>
      <w:r>
        <w:rPr>
          <w:sz w:val="24"/>
          <w:szCs w:val="24"/>
        </w:rPr>
        <w:t>20</w:t>
      </w:r>
      <w:r w:rsidR="00AA5CD2" w:rsidRPr="00AA5CD2">
        <w:rPr>
          <w:sz w:val="24"/>
          <w:szCs w:val="24"/>
          <w:vertAlign w:val="superscript"/>
        </w:rPr>
        <w:t>th</w:t>
      </w:r>
    </w:p>
    <w:p w:rsidR="00AA5CD2" w:rsidRPr="00AA5CD2" w:rsidRDefault="005E0D4D">
      <w:pPr>
        <w:rPr>
          <w:sz w:val="24"/>
          <w:szCs w:val="24"/>
        </w:rPr>
      </w:pPr>
      <w:r>
        <w:rPr>
          <w:sz w:val="24"/>
          <w:szCs w:val="24"/>
        </w:rPr>
        <w:t>Tuesday – March 20</w:t>
      </w:r>
      <w:r w:rsidR="00AA5CD2" w:rsidRPr="00AA5CD2">
        <w:rPr>
          <w:sz w:val="24"/>
          <w:szCs w:val="24"/>
          <w:vertAlign w:val="superscript"/>
        </w:rPr>
        <w:t>th</w:t>
      </w:r>
    </w:p>
    <w:p w:rsidR="00AA5CD2" w:rsidRPr="00AA5CD2" w:rsidRDefault="005E0D4D">
      <w:pPr>
        <w:rPr>
          <w:sz w:val="24"/>
          <w:szCs w:val="24"/>
        </w:rPr>
      </w:pPr>
      <w:r>
        <w:rPr>
          <w:sz w:val="24"/>
          <w:szCs w:val="24"/>
        </w:rPr>
        <w:t>Friday</w:t>
      </w:r>
      <w:r w:rsidR="00AA5CD2" w:rsidRPr="00AA5CD2">
        <w:rPr>
          <w:sz w:val="24"/>
          <w:szCs w:val="24"/>
        </w:rPr>
        <w:t xml:space="preserve"> – April 2</w:t>
      </w:r>
      <w:r>
        <w:rPr>
          <w:sz w:val="24"/>
          <w:szCs w:val="24"/>
        </w:rPr>
        <w:t>0</w:t>
      </w:r>
      <w:r w:rsidR="00AA5CD2" w:rsidRPr="00AA5CD2">
        <w:rPr>
          <w:sz w:val="24"/>
          <w:szCs w:val="24"/>
          <w:vertAlign w:val="superscript"/>
        </w:rPr>
        <w:t>th</w:t>
      </w:r>
    </w:p>
    <w:p w:rsidR="00AA5CD2" w:rsidRPr="00AA5CD2" w:rsidRDefault="005E0D4D">
      <w:pPr>
        <w:rPr>
          <w:sz w:val="24"/>
          <w:szCs w:val="24"/>
        </w:rPr>
      </w:pPr>
      <w:r>
        <w:rPr>
          <w:sz w:val="24"/>
          <w:szCs w:val="24"/>
        </w:rPr>
        <w:t>Friday</w:t>
      </w:r>
      <w:r w:rsidR="00AA5CD2" w:rsidRPr="00AA5CD2">
        <w:rPr>
          <w:sz w:val="24"/>
          <w:szCs w:val="24"/>
        </w:rPr>
        <w:t xml:space="preserve"> – May </w:t>
      </w:r>
      <w:r>
        <w:rPr>
          <w:sz w:val="24"/>
          <w:szCs w:val="24"/>
        </w:rPr>
        <w:t>18</w:t>
      </w:r>
      <w:r w:rsidR="00AA5CD2" w:rsidRPr="00AA5CD2">
        <w:rPr>
          <w:sz w:val="24"/>
          <w:szCs w:val="24"/>
          <w:vertAlign w:val="superscript"/>
        </w:rPr>
        <w:t>th</w:t>
      </w:r>
    </w:p>
    <w:p w:rsidR="00AA5CD2" w:rsidRPr="00AA5CD2" w:rsidRDefault="00F136C7">
      <w:pPr>
        <w:rPr>
          <w:sz w:val="24"/>
          <w:szCs w:val="24"/>
        </w:rPr>
      </w:pPr>
      <w:r>
        <w:rPr>
          <w:sz w:val="24"/>
          <w:szCs w:val="24"/>
        </w:rPr>
        <w:t>Wednesday</w:t>
      </w:r>
      <w:r w:rsidR="00AA5CD2" w:rsidRPr="00AA5CD2">
        <w:rPr>
          <w:sz w:val="24"/>
          <w:szCs w:val="24"/>
        </w:rPr>
        <w:t xml:space="preserve"> </w:t>
      </w:r>
      <w:r>
        <w:rPr>
          <w:sz w:val="24"/>
          <w:szCs w:val="24"/>
        </w:rPr>
        <w:t>– June 20</w:t>
      </w:r>
      <w:r>
        <w:rPr>
          <w:sz w:val="24"/>
          <w:szCs w:val="24"/>
          <w:vertAlign w:val="superscript"/>
        </w:rPr>
        <w:t>th</w:t>
      </w:r>
    </w:p>
    <w:p w:rsidR="00AA5CD2" w:rsidRPr="00AA5CD2" w:rsidRDefault="00AA5CD2">
      <w:pPr>
        <w:rPr>
          <w:sz w:val="24"/>
          <w:szCs w:val="24"/>
        </w:rPr>
      </w:pPr>
      <w:r w:rsidRPr="00AA5CD2">
        <w:rPr>
          <w:sz w:val="24"/>
          <w:szCs w:val="24"/>
        </w:rPr>
        <w:t>10 month employees July</w:t>
      </w:r>
      <w:r w:rsidR="00F136C7">
        <w:rPr>
          <w:sz w:val="24"/>
          <w:szCs w:val="24"/>
        </w:rPr>
        <w:t xml:space="preserve"> check will be Wednesday June 27</w:t>
      </w:r>
      <w:r w:rsidRPr="00AA5CD2">
        <w:rPr>
          <w:sz w:val="24"/>
          <w:szCs w:val="24"/>
          <w:vertAlign w:val="superscript"/>
        </w:rPr>
        <w:t>th</w:t>
      </w:r>
      <w:r w:rsidRPr="00AA5CD2">
        <w:rPr>
          <w:sz w:val="24"/>
          <w:szCs w:val="24"/>
        </w:rPr>
        <w:t xml:space="preserve"> </w:t>
      </w:r>
    </w:p>
    <w:p w:rsidR="00AA5CD2" w:rsidRPr="00AA5CD2" w:rsidRDefault="00AA5CD2">
      <w:pPr>
        <w:rPr>
          <w:sz w:val="24"/>
          <w:szCs w:val="24"/>
        </w:rPr>
      </w:pPr>
      <w:bookmarkStart w:id="0" w:name="_GoBack"/>
      <w:bookmarkEnd w:id="0"/>
    </w:p>
    <w:p w:rsidR="00AA5CD2" w:rsidRDefault="00AA5CD2"/>
    <w:p w:rsidR="00AA5CD2" w:rsidRDefault="00AA5CD2"/>
    <w:sectPr w:rsidR="00AA5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D2"/>
    <w:rsid w:val="005E0D4D"/>
    <w:rsid w:val="006E0ACA"/>
    <w:rsid w:val="00AA5CD2"/>
    <w:rsid w:val="00F1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Deena - Payroll Federal Grants</dc:creator>
  <cp:lastModifiedBy>Morrison, Deena - Payroll Federal Grants</cp:lastModifiedBy>
  <cp:revision>2</cp:revision>
  <dcterms:created xsi:type="dcterms:W3CDTF">2017-04-19T15:56:00Z</dcterms:created>
  <dcterms:modified xsi:type="dcterms:W3CDTF">2017-04-19T15:56:00Z</dcterms:modified>
</cp:coreProperties>
</file>